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4F7E0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3C3F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F7E04">
        <w:rPr>
          <w:rFonts w:ascii="Arial" w:hAnsi="Arial" w:cs="Arial"/>
          <w:sz w:val="20"/>
          <w:szCs w:val="20"/>
        </w:rPr>
        <w:t>22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4F7E04" w:rsidRPr="004F7E04">
        <w:rPr>
          <w:rFonts w:ascii="Arial" w:hAnsi="Arial" w:cs="Arial"/>
          <w:sz w:val="20"/>
          <w:szCs w:val="20"/>
        </w:rPr>
        <w:t>Seaproducts</w:t>
      </w:r>
      <w:proofErr w:type="spellEnd"/>
      <w:r w:rsidR="004F7E04" w:rsidRPr="004F7E04">
        <w:rPr>
          <w:rFonts w:ascii="Arial" w:hAnsi="Arial" w:cs="Arial"/>
          <w:sz w:val="20"/>
          <w:szCs w:val="20"/>
        </w:rPr>
        <w:t xml:space="preserve"> Mechanical Shareholding Company</w:t>
      </w:r>
      <w:r w:rsidR="004F7E0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A4AD3" w:rsidRDefault="004F7E0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4F7E04">
        <w:rPr>
          <w:rFonts w:ascii="Arial" w:hAnsi="Arial" w:cs="Arial"/>
          <w:sz w:val="20"/>
          <w:szCs w:val="20"/>
        </w:rPr>
        <w:t xml:space="preserve"> Agreeing to close the list of shareholders of </w:t>
      </w:r>
      <w:proofErr w:type="spellStart"/>
      <w:r w:rsidR="009A4AD3" w:rsidRPr="009A4AD3">
        <w:rPr>
          <w:rFonts w:ascii="Arial" w:hAnsi="Arial" w:cs="Arial"/>
          <w:sz w:val="20"/>
          <w:szCs w:val="20"/>
        </w:rPr>
        <w:t>Seaproducts</w:t>
      </w:r>
      <w:proofErr w:type="spellEnd"/>
      <w:r w:rsidR="009A4AD3" w:rsidRPr="009A4AD3">
        <w:rPr>
          <w:rFonts w:ascii="Arial" w:hAnsi="Arial" w:cs="Arial"/>
          <w:sz w:val="20"/>
          <w:szCs w:val="20"/>
        </w:rPr>
        <w:t xml:space="preserve"> Mechanical Shareholding Company </w:t>
      </w:r>
      <w:r w:rsidR="009A4AD3">
        <w:rPr>
          <w:rFonts w:ascii="Arial" w:hAnsi="Arial" w:cs="Arial"/>
          <w:sz w:val="20"/>
          <w:szCs w:val="20"/>
        </w:rPr>
        <w:t>to exercise the right of</w:t>
      </w:r>
      <w:r w:rsidRPr="004F7E04">
        <w:rPr>
          <w:rFonts w:ascii="Arial" w:hAnsi="Arial" w:cs="Arial"/>
          <w:sz w:val="20"/>
          <w:szCs w:val="20"/>
        </w:rPr>
        <w:t xml:space="preserve"> attend</w:t>
      </w:r>
      <w:r w:rsidR="009A4AD3">
        <w:rPr>
          <w:rFonts w:ascii="Arial" w:hAnsi="Arial" w:cs="Arial"/>
          <w:sz w:val="20"/>
          <w:szCs w:val="20"/>
        </w:rPr>
        <w:t>ing</w:t>
      </w:r>
      <w:r w:rsidRPr="004F7E04">
        <w:rPr>
          <w:rFonts w:ascii="Arial" w:hAnsi="Arial" w:cs="Arial"/>
          <w:sz w:val="20"/>
          <w:szCs w:val="20"/>
        </w:rPr>
        <w:t xml:space="preserve"> the Annual General </w:t>
      </w:r>
      <w:r w:rsidR="009A4AD3">
        <w:rPr>
          <w:rFonts w:ascii="Arial" w:hAnsi="Arial" w:cs="Arial"/>
          <w:sz w:val="20"/>
          <w:szCs w:val="20"/>
        </w:rPr>
        <w:t>Meeting of Shareholders in 2020</w:t>
      </w:r>
      <w:r w:rsidRPr="004F7E04">
        <w:rPr>
          <w:rFonts w:ascii="Arial" w:hAnsi="Arial" w:cs="Arial"/>
          <w:sz w:val="20"/>
          <w:szCs w:val="20"/>
        </w:rPr>
        <w:t xml:space="preserve"> as follows: </w:t>
      </w:r>
    </w:p>
    <w:p w:rsidR="009A4AD3" w:rsidRDefault="009A4AD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date: 15 Jun 2020</w:t>
      </w:r>
    </w:p>
    <w:p w:rsidR="009A4AD3" w:rsidRDefault="009A4AD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F7E04" w:rsidRPr="004F7E04">
        <w:rPr>
          <w:rFonts w:ascii="Arial" w:hAnsi="Arial" w:cs="Arial"/>
          <w:sz w:val="20"/>
          <w:szCs w:val="20"/>
        </w:rPr>
        <w:t xml:space="preserve"> Execution ratio: 01 co</w:t>
      </w:r>
      <w:r>
        <w:rPr>
          <w:rFonts w:ascii="Arial" w:hAnsi="Arial" w:cs="Arial"/>
          <w:sz w:val="20"/>
          <w:szCs w:val="20"/>
        </w:rPr>
        <w:t>mmon share - 01 voting right</w:t>
      </w:r>
      <w:r w:rsidR="00430C29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</w:p>
    <w:p w:rsidR="009A4AD3" w:rsidRDefault="009A4AD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F7E04" w:rsidRPr="004F7E04">
        <w:rPr>
          <w:rFonts w:ascii="Arial" w:hAnsi="Arial" w:cs="Arial"/>
          <w:sz w:val="20"/>
          <w:szCs w:val="20"/>
        </w:rPr>
        <w:t xml:space="preserve">Estimated time for organizing the </w:t>
      </w:r>
      <w:r>
        <w:rPr>
          <w:rFonts w:ascii="Arial" w:hAnsi="Arial" w:cs="Arial"/>
          <w:sz w:val="20"/>
          <w:szCs w:val="20"/>
        </w:rPr>
        <w:t>annual General Meeting of Shareholders: June 26, 2020</w:t>
      </w:r>
    </w:p>
    <w:p w:rsidR="009A4AD3" w:rsidRDefault="009A4AD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l</w:t>
      </w:r>
      <w:r w:rsidR="004F7E04" w:rsidRPr="004F7E04">
        <w:rPr>
          <w:rFonts w:ascii="Arial" w:hAnsi="Arial" w:cs="Arial"/>
          <w:sz w:val="20"/>
          <w:szCs w:val="20"/>
        </w:rPr>
        <w:t xml:space="preserve">ocation: 244 Bui Van Ba, Tan </w:t>
      </w:r>
      <w:proofErr w:type="spellStart"/>
      <w:r w:rsidR="004F7E04" w:rsidRPr="004F7E04">
        <w:rPr>
          <w:rFonts w:ascii="Arial" w:hAnsi="Arial" w:cs="Arial"/>
          <w:sz w:val="20"/>
          <w:szCs w:val="20"/>
        </w:rPr>
        <w:t>Thuan</w:t>
      </w:r>
      <w:proofErr w:type="spellEnd"/>
      <w:r w:rsidR="004F7E04" w:rsidRPr="004F7E04">
        <w:rPr>
          <w:rFonts w:ascii="Arial" w:hAnsi="Arial" w:cs="Arial"/>
          <w:sz w:val="20"/>
          <w:szCs w:val="20"/>
        </w:rPr>
        <w:t xml:space="preserve"> Dong War</w:t>
      </w:r>
      <w:r>
        <w:rPr>
          <w:rFonts w:ascii="Arial" w:hAnsi="Arial" w:cs="Arial"/>
          <w:sz w:val="20"/>
          <w:szCs w:val="20"/>
        </w:rPr>
        <w:t>d, District 7, Ho Chi Minh City</w:t>
      </w:r>
    </w:p>
    <w:p w:rsidR="009A4AD3" w:rsidRDefault="009A4AD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F7E04" w:rsidRPr="004F7E04">
        <w:rPr>
          <w:rFonts w:ascii="Arial" w:hAnsi="Arial" w:cs="Arial"/>
          <w:sz w:val="20"/>
          <w:szCs w:val="20"/>
        </w:rPr>
        <w:t xml:space="preserve"> Content of the meeting: </w:t>
      </w:r>
      <w:r>
        <w:rPr>
          <w:rFonts w:ascii="Arial" w:hAnsi="Arial" w:cs="Arial"/>
          <w:sz w:val="20"/>
          <w:szCs w:val="20"/>
        </w:rPr>
        <w:t xml:space="preserve">to </w:t>
      </w:r>
      <w:r w:rsidR="004F7E04" w:rsidRPr="004F7E04">
        <w:rPr>
          <w:rFonts w:ascii="Arial" w:hAnsi="Arial" w:cs="Arial"/>
          <w:sz w:val="20"/>
          <w:szCs w:val="20"/>
        </w:rPr>
        <w:t>be specifically announced in the Invitation to the Annual General Meeting of Sharehold</w:t>
      </w:r>
      <w:r>
        <w:rPr>
          <w:rFonts w:ascii="Arial" w:hAnsi="Arial" w:cs="Arial"/>
          <w:sz w:val="20"/>
          <w:szCs w:val="20"/>
        </w:rPr>
        <w:t xml:space="preserve">ers in 2020 </w:t>
      </w:r>
    </w:p>
    <w:p w:rsidR="009A4AD3" w:rsidRDefault="00622F9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4F7E04" w:rsidRPr="004F7E04">
        <w:rPr>
          <w:rFonts w:ascii="Arial" w:hAnsi="Arial" w:cs="Arial"/>
          <w:sz w:val="20"/>
          <w:szCs w:val="20"/>
        </w:rPr>
        <w:t xml:space="preserve"> Assigning the General Director to direct the functional departments to carry</w:t>
      </w:r>
      <w:r w:rsidR="009A4AD3">
        <w:rPr>
          <w:rFonts w:ascii="Arial" w:hAnsi="Arial" w:cs="Arial"/>
          <w:sz w:val="20"/>
          <w:szCs w:val="20"/>
        </w:rPr>
        <w:t xml:space="preserve"> out the necessary procedures for closing</w:t>
      </w:r>
      <w:r w:rsidR="004F7E04" w:rsidRPr="004F7E04">
        <w:rPr>
          <w:rFonts w:ascii="Arial" w:hAnsi="Arial" w:cs="Arial"/>
          <w:sz w:val="20"/>
          <w:szCs w:val="20"/>
        </w:rPr>
        <w:t xml:space="preserve"> the list</w:t>
      </w:r>
      <w:r w:rsidR="009A4AD3">
        <w:rPr>
          <w:rFonts w:ascii="Arial" w:hAnsi="Arial" w:cs="Arial"/>
          <w:sz w:val="20"/>
          <w:szCs w:val="20"/>
        </w:rPr>
        <w:t xml:space="preserve"> of shareholders as prescribed</w:t>
      </w:r>
    </w:p>
    <w:p w:rsidR="004F7E04" w:rsidRDefault="00622F9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="004F7E04" w:rsidRPr="004F7E04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Board resolution</w:t>
      </w:r>
      <w:r w:rsidR="004F7E04" w:rsidRPr="004F7E04">
        <w:rPr>
          <w:rFonts w:ascii="Arial" w:hAnsi="Arial" w:cs="Arial"/>
          <w:sz w:val="20"/>
          <w:szCs w:val="20"/>
        </w:rPr>
        <w:t xml:space="preserve"> takes effect from the date of signing. Members of the Board of Directors, General Director, Head of the Division and related individuals are responsible for the implementation of </w:t>
      </w:r>
      <w:r>
        <w:rPr>
          <w:rFonts w:ascii="Arial" w:hAnsi="Arial" w:cs="Arial"/>
          <w:sz w:val="20"/>
          <w:szCs w:val="20"/>
        </w:rPr>
        <w:t>the</w:t>
      </w:r>
      <w:r w:rsidR="004F7E04" w:rsidRPr="004F7E04">
        <w:rPr>
          <w:rFonts w:ascii="Arial" w:hAnsi="Arial" w:cs="Arial"/>
          <w:sz w:val="20"/>
          <w:szCs w:val="20"/>
        </w:rPr>
        <w:t xml:space="preserve"> Resolution</w:t>
      </w:r>
    </w:p>
    <w:sectPr w:rsidR="004F7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0C29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4F7E04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B1FDE"/>
    <w:rsid w:val="005B40E5"/>
    <w:rsid w:val="005C57E0"/>
    <w:rsid w:val="005D7F9C"/>
    <w:rsid w:val="005E7B32"/>
    <w:rsid w:val="005F7ED5"/>
    <w:rsid w:val="006000D8"/>
    <w:rsid w:val="00622F9D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4AD3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A1F12"/>
    <w:rsid w:val="00BA2434"/>
    <w:rsid w:val="00BA2DBC"/>
    <w:rsid w:val="00BA3FB7"/>
    <w:rsid w:val="00BB149F"/>
    <w:rsid w:val="00BB19BD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CD8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284</cp:revision>
  <dcterms:created xsi:type="dcterms:W3CDTF">2019-10-16T10:03:00Z</dcterms:created>
  <dcterms:modified xsi:type="dcterms:W3CDTF">2020-05-28T08:15:00Z</dcterms:modified>
</cp:coreProperties>
</file>